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B18" w:rsidRDefault="00FA6B18" w:rsidP="00E44970">
      <w:pPr>
        <w:pStyle w:val="a3"/>
        <w:shd w:val="clear" w:color="auto" w:fill="FFFFFF"/>
        <w:spacing w:before="0" w:beforeAutospacing="0" w:after="0" w:afterAutospacing="0"/>
        <w:rPr>
          <w:rStyle w:val="a4"/>
          <w:color w:val="6781B8"/>
        </w:rPr>
      </w:pPr>
    </w:p>
    <w:tbl>
      <w:tblPr>
        <w:tblW w:w="0" w:type="auto"/>
        <w:tblCellSpacing w:w="0" w:type="dxa"/>
        <w:tblInd w:w="-284" w:type="dxa"/>
        <w:tblCellMar>
          <w:left w:w="0" w:type="dxa"/>
          <w:right w:w="0" w:type="dxa"/>
        </w:tblCellMar>
        <w:tblLook w:val="04A0"/>
      </w:tblPr>
      <w:tblGrid>
        <w:gridCol w:w="4654"/>
        <w:gridCol w:w="1117"/>
        <w:gridCol w:w="3584"/>
      </w:tblGrid>
      <w:tr w:rsidR="00E44970" w:rsidRPr="00B20A9B" w:rsidTr="00313807">
        <w:trPr>
          <w:tblCellSpacing w:w="0" w:type="dxa"/>
        </w:trPr>
        <w:tc>
          <w:tcPr>
            <w:tcW w:w="4654" w:type="dxa"/>
            <w:hideMark/>
          </w:tcPr>
          <w:p w:rsidR="00E44970" w:rsidRPr="00B20A9B" w:rsidRDefault="00E44970" w:rsidP="00313807">
            <w:pPr>
              <w:spacing w:before="100" w:beforeAutospacing="1" w:after="100" w:afterAutospacing="1" w:line="240" w:lineRule="auto"/>
              <w:ind w:left="-142" w:firstLine="142"/>
              <w:rPr>
                <w:rFonts w:ascii="Times New Roman" w:eastAsia="Times New Roman" w:hAnsi="Times New Roman" w:cs="Times New Roman"/>
                <w:color w:val="333333"/>
                <w:sz w:val="20"/>
                <w:szCs w:val="20"/>
                <w:lang w:eastAsia="ru-RU"/>
              </w:rPr>
            </w:pPr>
            <w:r w:rsidRPr="00B20A9B">
              <w:rPr>
                <w:rFonts w:ascii="Times New Roman" w:eastAsia="Times New Roman" w:hAnsi="Times New Roman" w:cs="Times New Roman"/>
                <w:color w:val="333333"/>
                <w:sz w:val="20"/>
                <w:szCs w:val="20"/>
                <w:lang w:eastAsia="ru-RU"/>
              </w:rPr>
              <w:t xml:space="preserve">          </w:t>
            </w:r>
            <w:r w:rsidRPr="00B20A9B">
              <w:rPr>
                <w:rFonts w:ascii="Times New Roman" w:eastAsia="Times New Roman" w:hAnsi="Times New Roman" w:cs="Times New Roman"/>
                <w:b/>
                <w:color w:val="333333"/>
                <w:sz w:val="20"/>
                <w:szCs w:val="20"/>
                <w:lang w:eastAsia="ru-RU"/>
              </w:rPr>
              <w:t>ПРИНЯТО  </w:t>
            </w:r>
            <w:r w:rsidRPr="00B20A9B">
              <w:rPr>
                <w:rFonts w:ascii="Times New Roman" w:eastAsia="Times New Roman" w:hAnsi="Times New Roman" w:cs="Times New Roman"/>
                <w:b/>
                <w:color w:val="333333"/>
                <w:sz w:val="20"/>
                <w:szCs w:val="20"/>
                <w:lang w:eastAsia="ru-RU"/>
              </w:rPr>
              <w:br/>
            </w:r>
            <w:proofErr w:type="spellStart"/>
            <w:proofErr w:type="gramStart"/>
            <w:r w:rsidRPr="00B20A9B">
              <w:rPr>
                <w:rFonts w:ascii="Times New Roman" w:eastAsia="Times New Roman" w:hAnsi="Times New Roman" w:cs="Times New Roman"/>
                <w:color w:val="333333"/>
                <w:sz w:val="20"/>
                <w:szCs w:val="20"/>
                <w:lang w:eastAsia="ru-RU"/>
              </w:rPr>
              <w:t>н</w:t>
            </w:r>
            <w:proofErr w:type="spellEnd"/>
            <w:proofErr w:type="gramEnd"/>
            <w:r w:rsidRPr="00B20A9B">
              <w:rPr>
                <w:rFonts w:ascii="Times New Roman" w:eastAsia="Times New Roman" w:hAnsi="Times New Roman" w:cs="Times New Roman"/>
                <w:color w:val="333333"/>
                <w:sz w:val="20"/>
                <w:szCs w:val="20"/>
                <w:lang w:eastAsia="ru-RU"/>
              </w:rPr>
              <w:t xml:space="preserve">      </w:t>
            </w:r>
            <w:proofErr w:type="gramStart"/>
            <w:r w:rsidRPr="00B20A9B">
              <w:rPr>
                <w:rFonts w:ascii="Times New Roman" w:eastAsia="Times New Roman" w:hAnsi="Times New Roman" w:cs="Times New Roman"/>
                <w:color w:val="333333"/>
                <w:sz w:val="20"/>
                <w:szCs w:val="20"/>
                <w:lang w:eastAsia="ru-RU"/>
              </w:rPr>
              <w:t>на</w:t>
            </w:r>
            <w:proofErr w:type="gramEnd"/>
            <w:r w:rsidRPr="00B20A9B">
              <w:rPr>
                <w:rFonts w:ascii="Times New Roman" w:eastAsia="Times New Roman" w:hAnsi="Times New Roman" w:cs="Times New Roman"/>
                <w:color w:val="333333"/>
                <w:sz w:val="20"/>
                <w:szCs w:val="20"/>
                <w:lang w:eastAsia="ru-RU"/>
              </w:rPr>
              <w:t xml:space="preserve"> педагогическом совете</w:t>
            </w:r>
            <w:r w:rsidRPr="00B20A9B">
              <w:rPr>
                <w:rFonts w:ascii="Times New Roman" w:eastAsia="Times New Roman" w:hAnsi="Times New Roman" w:cs="Times New Roman"/>
                <w:color w:val="333333"/>
                <w:sz w:val="20"/>
                <w:szCs w:val="20"/>
                <w:lang w:eastAsia="ru-RU"/>
              </w:rPr>
              <w:br/>
              <w:t xml:space="preserve">        Протокол № 1</w:t>
            </w:r>
            <w:r w:rsidRPr="00B20A9B">
              <w:rPr>
                <w:rFonts w:ascii="Times New Roman" w:eastAsia="Times New Roman" w:hAnsi="Times New Roman" w:cs="Times New Roman"/>
                <w:color w:val="333333"/>
                <w:sz w:val="20"/>
                <w:szCs w:val="20"/>
                <w:lang w:eastAsia="ru-RU"/>
              </w:rPr>
              <w:br/>
              <w:t>             от 04.09.2013 г.</w:t>
            </w:r>
          </w:p>
        </w:tc>
        <w:tc>
          <w:tcPr>
            <w:tcW w:w="1117" w:type="dxa"/>
            <w:hideMark/>
          </w:tcPr>
          <w:p w:rsidR="00E44970" w:rsidRPr="00B20A9B" w:rsidRDefault="00E44970" w:rsidP="00313807">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B20A9B">
              <w:rPr>
                <w:rFonts w:ascii="Times New Roman" w:eastAsia="Times New Roman" w:hAnsi="Times New Roman" w:cs="Times New Roman"/>
                <w:color w:val="333333"/>
                <w:sz w:val="20"/>
                <w:szCs w:val="20"/>
                <w:lang w:eastAsia="ru-RU"/>
              </w:rPr>
              <w:t> </w:t>
            </w:r>
          </w:p>
        </w:tc>
        <w:tc>
          <w:tcPr>
            <w:tcW w:w="3584" w:type="dxa"/>
            <w:hideMark/>
          </w:tcPr>
          <w:p w:rsidR="00E44970" w:rsidRPr="00B20A9B" w:rsidRDefault="00E44970" w:rsidP="00313807">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B20A9B">
              <w:rPr>
                <w:rFonts w:ascii="Times New Roman" w:eastAsia="Times New Roman" w:hAnsi="Times New Roman" w:cs="Times New Roman"/>
                <w:i/>
                <w:iCs/>
                <w:color w:val="333333"/>
                <w:sz w:val="20"/>
                <w:szCs w:val="20"/>
                <w:lang w:eastAsia="ru-RU"/>
              </w:rPr>
              <w:t> </w:t>
            </w:r>
            <w:r w:rsidRPr="00B20A9B">
              <w:rPr>
                <w:rFonts w:ascii="Times New Roman" w:eastAsia="Times New Roman" w:hAnsi="Times New Roman" w:cs="Times New Roman"/>
                <w:b/>
                <w:color w:val="333333"/>
                <w:sz w:val="20"/>
                <w:szCs w:val="20"/>
                <w:lang w:eastAsia="ru-RU"/>
              </w:rPr>
              <w:t>УТВЕРЖДАЮ</w:t>
            </w:r>
            <w:r w:rsidRPr="00B20A9B">
              <w:rPr>
                <w:rFonts w:ascii="Times New Roman" w:eastAsia="Times New Roman" w:hAnsi="Times New Roman" w:cs="Times New Roman"/>
                <w:b/>
                <w:color w:val="333333"/>
                <w:sz w:val="20"/>
                <w:szCs w:val="20"/>
                <w:lang w:eastAsia="ru-RU"/>
              </w:rPr>
              <w:br/>
            </w:r>
            <w:r w:rsidRPr="00B20A9B">
              <w:rPr>
                <w:rFonts w:ascii="Times New Roman" w:eastAsia="Times New Roman" w:hAnsi="Times New Roman" w:cs="Times New Roman"/>
                <w:color w:val="333333"/>
                <w:sz w:val="20"/>
                <w:szCs w:val="20"/>
                <w:lang w:eastAsia="ru-RU"/>
              </w:rPr>
              <w:t>Директор МКОУ СОШ</w:t>
            </w:r>
            <w:r>
              <w:rPr>
                <w:rFonts w:ascii="Times New Roman" w:eastAsia="Times New Roman" w:hAnsi="Times New Roman" w:cs="Times New Roman"/>
                <w:color w:val="333333"/>
                <w:sz w:val="20"/>
                <w:szCs w:val="20"/>
                <w:lang w:eastAsia="ru-RU"/>
              </w:rPr>
              <w:t xml:space="preserve"> №5</w:t>
            </w:r>
            <w:r>
              <w:rPr>
                <w:rFonts w:ascii="Times New Roman" w:eastAsia="Times New Roman" w:hAnsi="Times New Roman" w:cs="Times New Roman"/>
                <w:color w:val="333333"/>
                <w:sz w:val="20"/>
                <w:szCs w:val="20"/>
                <w:lang w:eastAsia="ru-RU"/>
              </w:rPr>
              <w:br/>
              <w:t>г</w:t>
            </w:r>
            <w:proofErr w:type="gramStart"/>
            <w:r>
              <w:rPr>
                <w:rFonts w:ascii="Times New Roman" w:eastAsia="Times New Roman" w:hAnsi="Times New Roman" w:cs="Times New Roman"/>
                <w:color w:val="333333"/>
                <w:sz w:val="20"/>
                <w:szCs w:val="20"/>
                <w:lang w:eastAsia="ru-RU"/>
              </w:rPr>
              <w:t>.Б</w:t>
            </w:r>
            <w:proofErr w:type="gramEnd"/>
            <w:r>
              <w:rPr>
                <w:rFonts w:ascii="Times New Roman" w:eastAsia="Times New Roman" w:hAnsi="Times New Roman" w:cs="Times New Roman"/>
                <w:color w:val="333333"/>
                <w:sz w:val="20"/>
                <w:szCs w:val="20"/>
                <w:lang w:eastAsia="ru-RU"/>
              </w:rPr>
              <w:t>еслана</w:t>
            </w:r>
            <w:r>
              <w:rPr>
                <w:rFonts w:ascii="Times New Roman" w:eastAsia="Times New Roman" w:hAnsi="Times New Roman" w:cs="Times New Roman"/>
                <w:color w:val="333333"/>
                <w:sz w:val="20"/>
                <w:szCs w:val="20"/>
                <w:lang w:eastAsia="ru-RU"/>
              </w:rPr>
              <w:br/>
            </w:r>
            <w:proofErr w:type="spellStart"/>
            <w:r>
              <w:rPr>
                <w:rFonts w:ascii="Times New Roman" w:eastAsia="Times New Roman" w:hAnsi="Times New Roman" w:cs="Times New Roman"/>
                <w:color w:val="333333"/>
                <w:sz w:val="20"/>
                <w:szCs w:val="20"/>
                <w:lang w:eastAsia="ru-RU"/>
              </w:rPr>
              <w:t>______________И.Р.Баева</w:t>
            </w:r>
            <w:proofErr w:type="spellEnd"/>
            <w:r w:rsidRPr="00B20A9B">
              <w:rPr>
                <w:rFonts w:ascii="Times New Roman" w:eastAsia="Times New Roman" w:hAnsi="Times New Roman" w:cs="Times New Roman"/>
                <w:color w:val="333333"/>
                <w:sz w:val="20"/>
                <w:szCs w:val="20"/>
                <w:lang w:eastAsia="ru-RU"/>
              </w:rPr>
              <w:br/>
              <w:t>«09»сентября 2013</w:t>
            </w:r>
            <w:r>
              <w:rPr>
                <w:rFonts w:ascii="Times New Roman" w:eastAsia="Times New Roman" w:hAnsi="Times New Roman" w:cs="Times New Roman"/>
                <w:color w:val="333333"/>
                <w:sz w:val="20"/>
                <w:szCs w:val="20"/>
                <w:lang w:eastAsia="ru-RU"/>
              </w:rPr>
              <w:t>г.</w:t>
            </w:r>
          </w:p>
        </w:tc>
      </w:tr>
    </w:tbl>
    <w:p w:rsidR="00FA6B18" w:rsidRDefault="00FA6B18" w:rsidP="00FA6B18">
      <w:pPr>
        <w:pStyle w:val="a3"/>
        <w:shd w:val="clear" w:color="auto" w:fill="FFFFFF"/>
        <w:spacing w:before="0" w:beforeAutospacing="0" w:after="0" w:afterAutospacing="0"/>
        <w:jc w:val="center"/>
        <w:rPr>
          <w:rStyle w:val="a4"/>
          <w:color w:val="6781B8"/>
        </w:rPr>
      </w:pPr>
    </w:p>
    <w:p w:rsidR="00FA6B18" w:rsidRDefault="00FA6B18" w:rsidP="00E44970">
      <w:pPr>
        <w:pStyle w:val="a3"/>
        <w:shd w:val="clear" w:color="auto" w:fill="FFFFFF"/>
        <w:spacing w:before="0" w:beforeAutospacing="0" w:after="0" w:afterAutospacing="0"/>
        <w:rPr>
          <w:rStyle w:val="a4"/>
          <w:color w:val="6781B8"/>
        </w:rPr>
      </w:pPr>
    </w:p>
    <w:p w:rsidR="00FA6B18" w:rsidRPr="00FA6B18" w:rsidRDefault="00FA6B18" w:rsidP="00FA6B18">
      <w:pPr>
        <w:pStyle w:val="a3"/>
        <w:shd w:val="clear" w:color="auto" w:fill="FFFFFF"/>
        <w:spacing w:before="0" w:beforeAutospacing="0" w:after="0" w:afterAutospacing="0"/>
        <w:jc w:val="center"/>
        <w:rPr>
          <w:rFonts w:ascii="Verdana" w:hAnsi="Verdana"/>
          <w:sz w:val="13"/>
          <w:szCs w:val="13"/>
        </w:rPr>
      </w:pPr>
      <w:r w:rsidRPr="00FA6B18">
        <w:rPr>
          <w:rStyle w:val="a4"/>
        </w:rPr>
        <w:t>П</w:t>
      </w:r>
      <w:r w:rsidR="006A0516">
        <w:rPr>
          <w:rStyle w:val="a4"/>
        </w:rPr>
        <w:t>оложение</w:t>
      </w:r>
    </w:p>
    <w:p w:rsidR="00FA6B18" w:rsidRPr="00FA6B18" w:rsidRDefault="00FA6B18" w:rsidP="00FA6B18">
      <w:pPr>
        <w:pStyle w:val="a3"/>
        <w:shd w:val="clear" w:color="auto" w:fill="FFFFFF"/>
        <w:spacing w:before="0" w:beforeAutospacing="0" w:after="0" w:afterAutospacing="0"/>
        <w:jc w:val="center"/>
        <w:rPr>
          <w:rFonts w:ascii="Verdana" w:hAnsi="Verdana"/>
          <w:sz w:val="13"/>
          <w:szCs w:val="13"/>
        </w:rPr>
      </w:pPr>
      <w:r w:rsidRPr="00FA6B18">
        <w:rPr>
          <w:rStyle w:val="a4"/>
        </w:rPr>
        <w:t>о государственной итоговой аттестации выпускников, освоивших основные  образовательные     программы  основного общего и среднего общего образования</w:t>
      </w:r>
    </w:p>
    <w:p w:rsidR="00FA6B18" w:rsidRPr="00FA6B18" w:rsidRDefault="00FA6B18" w:rsidP="00FA6B18">
      <w:pPr>
        <w:pStyle w:val="a3"/>
        <w:shd w:val="clear" w:color="auto" w:fill="FFFFFF"/>
        <w:spacing w:before="242" w:beforeAutospacing="0" w:after="0" w:afterAutospacing="0"/>
        <w:jc w:val="both"/>
        <w:rPr>
          <w:rFonts w:ascii="Verdana" w:hAnsi="Verdana"/>
          <w:sz w:val="13"/>
          <w:szCs w:val="13"/>
        </w:rPr>
      </w:pPr>
      <w:r w:rsidRPr="00FA6B18">
        <w:rPr>
          <w:rFonts w:ascii="Verdana" w:hAnsi="Verdana"/>
          <w:sz w:val="13"/>
          <w:szCs w:val="13"/>
        </w:rPr>
        <w:t> </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1.Настоящее    Положение разработано в соответствии со ст. 59 Закона РФ «Об образовании» (№273-ФЗ от 29.12.2012г.), </w:t>
      </w:r>
      <w:r>
        <w:rPr>
          <w:rStyle w:val="apple-converted-space"/>
          <w:color w:val="444444"/>
        </w:rPr>
        <w:t> </w:t>
      </w:r>
      <w:r>
        <w:rPr>
          <w:color w:val="444444"/>
          <w:spacing w:val="20"/>
        </w:rPr>
        <w:t>приказа</w:t>
      </w:r>
      <w:r>
        <w:rPr>
          <w:rStyle w:val="apple-converted-space"/>
          <w:color w:val="444444"/>
          <w:spacing w:val="20"/>
        </w:rPr>
        <w:t> </w:t>
      </w:r>
      <w:r>
        <w:rPr>
          <w:color w:val="444444"/>
          <w:spacing w:val="44"/>
        </w:rPr>
        <w:t>МИНИСТЕРСТВО ОБРАЗОВАНИЯ И НАУКИ РОССИЙСКОЙ ФЕДЕРАЦИИ</w:t>
      </w:r>
      <w:r>
        <w:rPr>
          <w:rStyle w:val="apple-converted-space"/>
          <w:color w:val="444444"/>
          <w:spacing w:val="44"/>
        </w:rPr>
        <w:t> </w:t>
      </w:r>
      <w:r>
        <w:rPr>
          <w:rStyle w:val="a4"/>
          <w:color w:val="6781B8"/>
        </w:rPr>
        <w:t> «</w:t>
      </w:r>
      <w:r>
        <w:rPr>
          <w:color w:val="444444"/>
        </w:rPr>
        <w:t>Об утверждении Порядка проведения государственной итоговой аттестации по образовательным программам основного общего и среднего общего образования». Положения о формах и порядке проведения государственной итоговой аттестации обучающихся, в соответствии с действующим законодательством РФ  в области образования в части проведения государственной итоговой аттестации выпускников 9 класса утвержденным  приказом  Министерства  образования  и науки Российской Федерации, а также на основании соответствующих государственных,  региональных и муниципальных нормативных  документов, локальных актов школы.   </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1.1. Настоящее Положение  регламентирует порядок  проведения государственной итоговой аттестации  </w:t>
      </w:r>
      <w:proofErr w:type="gramStart"/>
      <w:r>
        <w:rPr>
          <w:color w:val="444444"/>
        </w:rPr>
        <w:t>обучающихся</w:t>
      </w:r>
      <w:proofErr w:type="gramEnd"/>
      <w:r>
        <w:rPr>
          <w:color w:val="444444"/>
        </w:rPr>
        <w:t>,  освоивших образовательные программы основного общего и среднего общего образования.</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 1.2.Итоговая  аттестация выпускников представляет собой форму оценки степени и уровня освоения обучающимися  образовательной программы по  предметам  по завершении   уровня образования – основного общего, среднего общего  – для определения соответствия их знаний государственным образовательным стандартам.</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1.3.  Итоговая аттестация проводится на основе принципов объективности и независимости оценки качества подготовки  обучающихся.</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1.4. Итоговая аттестация выпускников   общеобразовательного учреждения независимо от формы получения образования после освоения ими общеобразовательных программ основного общего и среднего общего образования является обязательной   и проводится в порядке и в форме, которые устанавливаются общеобразовательным учреждением, если иное не установлено ФЗ.</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1.5. Государственная итоговая аттестация выпускников  проводится по завершении учебного года.</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1.6.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аттестацией по соответствующим образовательным программам.</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1.7. Положение о порядке проведения итоговой аттестации выпускников   утверждается Педагогическим советом школы.</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1.8. Настоящее Положение о порядке проведения итоговой аттестации выпускников   МКОУ СОШ№5 г</w:t>
      </w:r>
      <w:proofErr w:type="gramStart"/>
      <w:r>
        <w:rPr>
          <w:color w:val="444444"/>
        </w:rPr>
        <w:t>.Б</w:t>
      </w:r>
      <w:proofErr w:type="gramEnd"/>
      <w:r>
        <w:rPr>
          <w:color w:val="444444"/>
        </w:rPr>
        <w:t>еслана  размещается на сайте образовательного учреждения.</w:t>
      </w:r>
    </w:p>
    <w:p w:rsidR="00FA6B18" w:rsidRDefault="00FA6B18" w:rsidP="00FA6B18">
      <w:pPr>
        <w:pStyle w:val="a3"/>
        <w:shd w:val="clear" w:color="auto" w:fill="FFFFFF"/>
        <w:spacing w:before="242" w:beforeAutospacing="0" w:after="0" w:afterAutospacing="0"/>
        <w:jc w:val="both"/>
        <w:rPr>
          <w:rFonts w:ascii="Verdana" w:hAnsi="Verdana"/>
          <w:color w:val="444444"/>
          <w:sz w:val="13"/>
          <w:szCs w:val="13"/>
        </w:rPr>
      </w:pPr>
      <w:r>
        <w:rPr>
          <w:rFonts w:ascii="Verdana" w:hAnsi="Verdana"/>
          <w:color w:val="444444"/>
          <w:sz w:val="13"/>
          <w:szCs w:val="13"/>
        </w:rPr>
        <w:t> </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2. Государственная итоговая аттестация  </w:t>
      </w:r>
      <w:proofErr w:type="gramStart"/>
      <w:r>
        <w:rPr>
          <w:color w:val="444444"/>
        </w:rPr>
        <w:t>обучающихся</w:t>
      </w:r>
      <w:proofErr w:type="gramEnd"/>
      <w:r>
        <w:rPr>
          <w:color w:val="444444"/>
        </w:rPr>
        <w:t>, освоивших образовательные программы основного общего образования</w:t>
      </w:r>
      <w:r>
        <w:rPr>
          <w:rFonts w:ascii="Verdana" w:hAnsi="Verdana"/>
          <w:color w:val="444444"/>
          <w:sz w:val="13"/>
          <w:szCs w:val="13"/>
        </w:rPr>
        <w:t xml:space="preserve"> </w:t>
      </w:r>
      <w:r>
        <w:rPr>
          <w:color w:val="444444"/>
        </w:rPr>
        <w:t>ГИА проводится:</w:t>
      </w:r>
    </w:p>
    <w:p w:rsidR="00FA6B18" w:rsidRDefault="00FA6B18" w:rsidP="00FA6B18">
      <w:pPr>
        <w:pStyle w:val="a3"/>
        <w:shd w:val="clear" w:color="auto" w:fill="FFFFFF"/>
        <w:spacing w:before="242" w:beforeAutospacing="0" w:after="0" w:afterAutospacing="0"/>
        <w:jc w:val="both"/>
        <w:rPr>
          <w:rFonts w:ascii="Verdana" w:hAnsi="Verdana"/>
          <w:color w:val="444444"/>
          <w:sz w:val="13"/>
          <w:szCs w:val="13"/>
        </w:rPr>
      </w:pPr>
      <w:r>
        <w:rPr>
          <w:rFonts w:ascii="Verdana" w:hAnsi="Verdana"/>
          <w:color w:val="444444"/>
          <w:sz w:val="13"/>
          <w:szCs w:val="13"/>
        </w:rPr>
        <w:t> </w:t>
      </w:r>
    </w:p>
    <w:p w:rsidR="00FA6B18" w:rsidRDefault="00FA6B18" w:rsidP="00FA6B18">
      <w:pPr>
        <w:pStyle w:val="1"/>
        <w:shd w:val="clear" w:color="auto" w:fill="FFFFFF"/>
        <w:spacing w:before="0" w:beforeAutospacing="0" w:after="0" w:afterAutospacing="0"/>
        <w:jc w:val="both"/>
        <w:rPr>
          <w:rFonts w:ascii="Verdana" w:hAnsi="Verdana"/>
          <w:color w:val="444444"/>
          <w:sz w:val="13"/>
          <w:szCs w:val="13"/>
        </w:rPr>
      </w:pPr>
      <w:r>
        <w:rPr>
          <w:color w:val="444444"/>
        </w:rPr>
        <w:lastRenderedPageBreak/>
        <w:t xml:space="preserve">2.1.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 – </w:t>
      </w:r>
      <w:proofErr w:type="gramStart"/>
      <w:r>
        <w:rPr>
          <w:color w:val="444444"/>
        </w:rPr>
        <w:t>для</w:t>
      </w:r>
      <w:proofErr w:type="gramEnd"/>
      <w:r>
        <w:rPr>
          <w:color w:val="444444"/>
        </w:rPr>
        <w:t xml:space="preserve"> обучающихся допущенных в текущем году к ГИА;</w:t>
      </w:r>
      <w:r>
        <w:rPr>
          <w:rFonts w:ascii="Verdana" w:hAnsi="Verdana"/>
          <w:color w:val="444444"/>
          <w:sz w:val="13"/>
          <w:szCs w:val="13"/>
        </w:rPr>
        <w:t> </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 xml:space="preserve">2.2. ГИА включает в себя обязательные экзамены по русскому языку и математике  (далее – обязательные учебные предметы).  </w:t>
      </w:r>
      <w:proofErr w:type="gramStart"/>
      <w:r>
        <w:rPr>
          <w:color w:val="444444"/>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языки), информатике и информационно-коммуникационным технологиям (ИКТ) – обучающиеся сдают на добровольной основе по своему выбору</w:t>
      </w:r>
      <w:proofErr w:type="gramEnd"/>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2.3. Выпускники с ограниченными возможностями здоровья могут проходить государственную итоговую аттестацию в форме ОГЭ или государственного выпускного экзамена, написав соответствующее  заявление. При этом допускается сочетание разных форм аттестации; ОГЭ или ГВЭ для таких выпускников организуются с учетом их особенностей психофизического развития, индивидуальных возможностей и состояния их здоровья.</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 xml:space="preserve">2.4.  Выбранные  обучающимся учебные предметы, форма (формы) ГИА (для </w:t>
      </w:r>
      <w:proofErr w:type="gramStart"/>
      <w:r>
        <w:rPr>
          <w:color w:val="444444"/>
        </w:rPr>
        <w:t>обучающихся</w:t>
      </w:r>
      <w:proofErr w:type="gramEnd"/>
      <w:r>
        <w:rPr>
          <w:color w:val="444444"/>
        </w:rPr>
        <w:t xml:space="preserve"> с ОВЗ), указываются им в заявлении, которое он подает в  школу до 1 марта.</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2.5. Организацию и координацию работ по подготовке и  проведению ГИА выпускников 9-х классов осуществляют:</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 территориальные экзаменационные комиссии (далее ТЭК)</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 органы местного самоуправления, осуществляющие полномочия в сфере образования;</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 образовательное учреждение</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2.5. ГИА проводится в пункте проведения экзамена (далее ППЭ), определённом Государственным управлением образования по согласованию с муниципальным органом местного самоуправления.</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2.5.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2.6.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Pr>
          <w:color w:val="444444"/>
        </w:rPr>
        <w:t>позднее</w:t>
      </w:r>
      <w:proofErr w:type="gramEnd"/>
      <w:r>
        <w:rPr>
          <w:color w:val="444444"/>
        </w:rPr>
        <w:t xml:space="preserve"> чем за месяц до начала соответствующих экзаменов.</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 xml:space="preserve">2.7. Обучающиеся с ограниченными возможностями здоровья при подаче заявления представляют копию рекомендаций </w:t>
      </w:r>
      <w:proofErr w:type="spellStart"/>
      <w:r>
        <w:rPr>
          <w:color w:val="444444"/>
        </w:rPr>
        <w:t>психолого-медико-педагогической</w:t>
      </w:r>
      <w:proofErr w:type="spellEnd"/>
      <w:r>
        <w:rPr>
          <w:color w:val="444444"/>
        </w:rPr>
        <w:t xml:space="preserve"> комиссии, а обучающиеся дети-инвалиды и инвалиды – оригинал справки, подтверждающей факт установления инвалидности, выданной федеральным государственным учреждением медико-социальной экспертизы.</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2.8. В целях содействия проведению ГИА администрация школы совместно с педагогическими работниками:</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proofErr w:type="gramStart"/>
      <w:r>
        <w:rPr>
          <w:color w:val="444444"/>
        </w:rPr>
        <w:t xml:space="preserve">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w:t>
      </w:r>
      <w:r>
        <w:rPr>
          <w:color w:val="444444"/>
        </w:rPr>
        <w:lastRenderedPageBreak/>
        <w:t>баллами, о времени</w:t>
      </w:r>
      <w:proofErr w:type="gramEnd"/>
      <w:r>
        <w:rPr>
          <w:color w:val="444444"/>
        </w:rPr>
        <w:t xml:space="preserve"> и </w:t>
      </w:r>
      <w:proofErr w:type="gramStart"/>
      <w:r>
        <w:rPr>
          <w:color w:val="444444"/>
        </w:rPr>
        <w:t>месте</w:t>
      </w:r>
      <w:proofErr w:type="gramEnd"/>
      <w:r>
        <w:rPr>
          <w:color w:val="444444"/>
        </w:rPr>
        <w:t xml:space="preserve"> ознакомления с результатами ГИА, а также о результатах ГИА, полученных обучающимися;</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2.9. Расписание и продолжительность проведения ГИА в форме ОГЭ и ГВЭ по каждому учебному предмету устанавливаются Федеральной службой по надзору в сфере образования и науки. Проведение ГИА осуществляется региональной экзаменационной комиссией.</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 2.10. Выпускникам, прошедшим государственную итоговую аттестацию с участием территориальных экзаменационных комиссий, выдается свидетельство по результатам ГИА выпускников IX классов.</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 xml:space="preserve">2.11. </w:t>
      </w:r>
      <w:proofErr w:type="gramStart"/>
      <w:r>
        <w:rPr>
          <w:color w:val="444444"/>
        </w:rPr>
        <w:t>Выпускники, получившие на государственной итоговой аттестации одну неудовлетворительную оценку по одному из обязательных учебных предметов, или не явившиеся на экзамены по уважительным причинам (болезнь или иные обстоятельства, подтвержденные документально); не завершившие выполнение экзаменационной работы по уважительным причинам (болезнь или иные обстоятельства, подтвержденные документально);  допускаются повторно к сдаче ГИА по соответствующему учебному предмету в текущем году</w:t>
      </w:r>
      <w:proofErr w:type="gramEnd"/>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2.12. Итоговая отметка по предмету определяется на основании годовой и экзаменационной с учетом отметок промежуточной аттестации в выпускном классе.</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 xml:space="preserve">2.13. Выставление итоговых отметок по  предметам при прохождении государственной итоговой аттестации </w:t>
      </w:r>
      <w:proofErr w:type="gramStart"/>
      <w:r>
        <w:rPr>
          <w:color w:val="444444"/>
        </w:rPr>
        <w:t>обучающимися</w:t>
      </w:r>
      <w:proofErr w:type="gramEnd"/>
      <w:r>
        <w:rPr>
          <w:color w:val="444444"/>
        </w:rPr>
        <w:t>, освоивших образовательные программы основного общего образования, с участием территориальной экзаменационной комиссии осуществляется комиссией в соответствии с П</w:t>
      </w:r>
      <w:r>
        <w:rPr>
          <w:color w:val="444444"/>
          <w:spacing w:val="-3"/>
        </w:rPr>
        <w:t>оложением</w:t>
      </w:r>
      <w:r>
        <w:rPr>
          <w:rStyle w:val="apple-converted-space"/>
          <w:color w:val="444444"/>
        </w:rPr>
        <w:t> </w:t>
      </w:r>
      <w:r>
        <w:rPr>
          <w:color w:val="444444"/>
        </w:rPr>
        <w:t>о комиссии по выставлению итоговых отметок в аттестат об основном общем образовании - локальным актом школы.</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2.14. Выпускникам 9 класса, прошедшим итоговую аттестацию в установленном порядке, выдается документ государственного образца о соответствующем уровне образования – аттестат об основном общем образовании. В аттестат выставляются итоговые отметки по предметам, которые изучались выпускником в классах основного общего образования. Итоговая отметка определяется на основании годовой и экзаменационной отметки, а также фактической подготовки  выпускника. Выпуск  обучающихся 9 классов  оформляется протоколом Педагогического совета, на основании которого издается приказ по школе.</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2.15.  Аттестат об основном общем образовании с отличием выдается выпускнику IX класса, имеющему итоговые отметки «отлично» по всем общеобразовательным предметам учебного плана, изучавшимся на ступени основного общего образования.</w:t>
      </w:r>
    </w:p>
    <w:p w:rsidR="00FA6B18" w:rsidRDefault="00FA6B18" w:rsidP="00FA6B18">
      <w:pPr>
        <w:pStyle w:val="consplusnormal"/>
        <w:shd w:val="clear" w:color="auto" w:fill="FFFFFF"/>
        <w:spacing w:before="0" w:beforeAutospacing="0" w:after="0" w:afterAutospacing="0"/>
        <w:jc w:val="both"/>
        <w:rPr>
          <w:rFonts w:ascii="Verdana" w:hAnsi="Verdana"/>
          <w:color w:val="444444"/>
          <w:sz w:val="13"/>
          <w:szCs w:val="13"/>
        </w:rPr>
      </w:pPr>
      <w:r>
        <w:rPr>
          <w:color w:val="444444"/>
        </w:rPr>
        <w:t xml:space="preserve">2.16. Аттестат выдается под личную подпись выпускнику образовательного учреждения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w:t>
      </w:r>
      <w:proofErr w:type="spellStart"/>
      <w:r>
        <w:rPr>
          <w:color w:val="444444"/>
        </w:rPr>
        <w:t>доверенности</w:t>
      </w:r>
      <w:proofErr w:type="gramStart"/>
      <w:r>
        <w:rPr>
          <w:color w:val="444444"/>
        </w:rPr>
        <w:t>.Д</w:t>
      </w:r>
      <w:proofErr w:type="gramEnd"/>
      <w:r>
        <w:rPr>
          <w:color w:val="444444"/>
        </w:rPr>
        <w:t>ля</w:t>
      </w:r>
      <w:proofErr w:type="spellEnd"/>
      <w:r>
        <w:rPr>
          <w:color w:val="444444"/>
        </w:rPr>
        <w:t xml:space="preserve"> регистрации выданных аттестатов в образовательном учреждении ведется Книга для учета и записи выданных аттестатов отдельно по каждому уровню образования на бумажном </w:t>
      </w:r>
      <w:proofErr w:type="gramStart"/>
      <w:r>
        <w:rPr>
          <w:color w:val="444444"/>
        </w:rPr>
        <w:t>носителе</w:t>
      </w:r>
      <w:proofErr w:type="gramEnd"/>
      <w:r>
        <w:rPr>
          <w:color w:val="444444"/>
        </w:rPr>
        <w:t xml:space="preserve"> и (или) в электронном виде.</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2.17.  Похвальной  грамотой «За особые успехи в изучении отдельных предметов» награждаются выпускники IX, XI классов, достигшие особых успехов в изучении одного или нескольких предметов, имеющие по ним четвертные (полугодовые), годовые и итоговые отметки «5» за время обучения на ступени основного общего образования, среднего общего образования,  при положительных отметках по остальным предметам.</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2.18.Лицам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отчисленными из образовательного учреждения, выдается справка об обучении  или  периоде обучения по образцу, самостоятельно установленном МКОУ СОШ№5 г</w:t>
      </w:r>
      <w:proofErr w:type="gramStart"/>
      <w:r>
        <w:rPr>
          <w:color w:val="444444"/>
        </w:rPr>
        <w:t>.Б</w:t>
      </w:r>
      <w:proofErr w:type="gramEnd"/>
      <w:r>
        <w:rPr>
          <w:color w:val="444444"/>
        </w:rPr>
        <w:t>еслана .</w:t>
      </w:r>
    </w:p>
    <w:p w:rsidR="00FA6B18" w:rsidRDefault="00FA6B18" w:rsidP="00FA6B18">
      <w:pPr>
        <w:pStyle w:val="a3"/>
        <w:shd w:val="clear" w:color="auto" w:fill="FFFFFF"/>
        <w:spacing w:before="242" w:beforeAutospacing="0" w:after="0" w:afterAutospacing="0"/>
        <w:jc w:val="both"/>
        <w:rPr>
          <w:rFonts w:ascii="Verdana" w:hAnsi="Verdana"/>
          <w:color w:val="444444"/>
          <w:sz w:val="13"/>
          <w:szCs w:val="13"/>
        </w:rPr>
      </w:pPr>
      <w:r>
        <w:rPr>
          <w:rFonts w:ascii="Verdana" w:hAnsi="Verdana"/>
          <w:color w:val="444444"/>
          <w:sz w:val="13"/>
          <w:szCs w:val="13"/>
        </w:rPr>
        <w:lastRenderedPageBreak/>
        <w:t> </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2.19. Лицам, получившим справку об обучении в общеобразовательном учреждении, предоставляется право не ранее, чем через год пройти государственную итоговую аттестацию, при этом ранее проходившие государственную итоговую аттестацию сдают экзамены по тем предметам, по которым в справке выставлены неудовлетворительные отметки.</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p>
    <w:p w:rsidR="00FA6B18" w:rsidRDefault="00FA6B18" w:rsidP="00FA6B18">
      <w:pPr>
        <w:pStyle w:val="21"/>
        <w:shd w:val="clear" w:color="auto" w:fill="FFFFFF"/>
        <w:spacing w:before="0" w:beforeAutospacing="0" w:after="0" w:afterAutospacing="0"/>
        <w:ind w:firstLine="709"/>
        <w:jc w:val="both"/>
        <w:rPr>
          <w:rFonts w:ascii="Verdana" w:hAnsi="Verdana"/>
          <w:color w:val="444444"/>
          <w:sz w:val="13"/>
          <w:szCs w:val="13"/>
        </w:rPr>
      </w:pPr>
      <w:r>
        <w:rPr>
          <w:color w:val="444444"/>
        </w:rPr>
        <w:t xml:space="preserve">3. Государственная итоговая аттестация </w:t>
      </w:r>
      <w:proofErr w:type="gramStart"/>
      <w:r>
        <w:rPr>
          <w:color w:val="444444"/>
        </w:rPr>
        <w:t>обучающихся</w:t>
      </w:r>
      <w:proofErr w:type="gramEnd"/>
      <w:r>
        <w:rPr>
          <w:color w:val="444444"/>
        </w:rPr>
        <w:t>, освоивших образовательные программы среднего общего образования</w:t>
      </w:r>
    </w:p>
    <w:p w:rsidR="00FA6B18" w:rsidRDefault="00FA6B18" w:rsidP="00FA6B18">
      <w:pPr>
        <w:pStyle w:val="a3"/>
        <w:shd w:val="clear" w:color="auto" w:fill="FFFFFF"/>
        <w:spacing w:before="242" w:beforeAutospacing="0" w:after="0" w:afterAutospacing="0"/>
        <w:jc w:val="both"/>
        <w:rPr>
          <w:rFonts w:ascii="Verdana" w:hAnsi="Verdana"/>
          <w:color w:val="444444"/>
          <w:sz w:val="13"/>
          <w:szCs w:val="13"/>
        </w:rPr>
      </w:pPr>
      <w:r>
        <w:rPr>
          <w:rFonts w:ascii="Verdana" w:hAnsi="Verdana"/>
          <w:color w:val="444444"/>
          <w:sz w:val="13"/>
          <w:szCs w:val="13"/>
        </w:rPr>
        <w:t> </w:t>
      </w:r>
    </w:p>
    <w:p w:rsidR="00FA6B18" w:rsidRDefault="00FA6B18" w:rsidP="00FA6B18">
      <w:pPr>
        <w:pStyle w:val="21"/>
        <w:shd w:val="clear" w:color="auto" w:fill="FFFFFF"/>
        <w:spacing w:before="0" w:beforeAutospacing="0" w:after="0" w:afterAutospacing="0"/>
        <w:jc w:val="both"/>
        <w:rPr>
          <w:rFonts w:ascii="Verdana" w:hAnsi="Verdana"/>
          <w:color w:val="444444"/>
          <w:sz w:val="13"/>
          <w:szCs w:val="13"/>
        </w:rPr>
      </w:pPr>
      <w:r>
        <w:rPr>
          <w:color w:val="444444"/>
        </w:rPr>
        <w:t xml:space="preserve">3.1. Государственная итоговая аттестация </w:t>
      </w:r>
      <w:proofErr w:type="gramStart"/>
      <w:r>
        <w:rPr>
          <w:color w:val="444444"/>
        </w:rPr>
        <w:t>обучающихся</w:t>
      </w:r>
      <w:proofErr w:type="gramEnd"/>
      <w:r>
        <w:rPr>
          <w:color w:val="444444"/>
        </w:rPr>
        <w:t>, освоивших образовательные программы среднего общего образования, проводится в</w:t>
      </w:r>
      <w:r>
        <w:rPr>
          <w:rStyle w:val="apple-converted-space"/>
          <w:color w:val="444444"/>
        </w:rPr>
        <w:t> </w:t>
      </w:r>
      <w:hyperlink r:id="rId5" w:history="1">
        <w:r>
          <w:rPr>
            <w:rStyle w:val="a5"/>
            <w:color w:val="auto"/>
            <w:u w:val="none"/>
          </w:rPr>
          <w:t>форме</w:t>
        </w:r>
      </w:hyperlink>
      <w:r>
        <w:rPr>
          <w:rStyle w:val="apple-converted-space"/>
          <w:color w:val="444444"/>
        </w:rPr>
        <w:t> </w:t>
      </w:r>
      <w:r>
        <w:rPr>
          <w:color w:val="444444"/>
        </w:rPr>
        <w:t>единого государственного экзамена. Иные формы проведения государственной итоговой аттестации могут быть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3.2.</w:t>
      </w:r>
      <w:r>
        <w:rPr>
          <w:rStyle w:val="apple-converted-space"/>
          <w:color w:val="444444"/>
        </w:rPr>
        <w:t> </w:t>
      </w:r>
      <w:hyperlink r:id="rId6" w:history="1">
        <w:r>
          <w:rPr>
            <w:rStyle w:val="a5"/>
            <w:color w:val="auto"/>
            <w:u w:val="none"/>
          </w:rPr>
          <w:t>Единый государственный экзамен</w:t>
        </w:r>
      </w:hyperlink>
      <w:r>
        <w:rPr>
          <w:rStyle w:val="apple-converted-space"/>
          <w:color w:val="444444"/>
        </w:rPr>
        <w:t> </w:t>
      </w:r>
      <w:r>
        <w:rPr>
          <w:color w:val="444444"/>
        </w:rPr>
        <w:t>(ЕГЭ) представляет собой форму объективной оценки качества подготовки лиц, освоивших образовательные программы среднего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(далее - контрольные измерительные материалы). Сведения, содержащиеся в контрольных измерительных материалах, относятся к информации ограниченного доступа.</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3.3. Экзамены по русскому языку и математике являются обязательными.</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3.4. Выпускники с ограниченными возможностями здоровья могут проходить государственную итоговую аттестацию в форме ЕГЭ или государственного выпускного экзамена, написав соответствующее заявление. При этом допускается сочетание разных форм аттестации. Государственный выпускной экзамен и ЕГЭ для таких выпускников организуются с учетом их особенностей психофизического развития, индивидуальных возможностей и состояния их здоровья.</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3.5.Результаты единого государственного экзамена признаются образовательным учреждением как результаты государственной итоговой аттестации.</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3.6. Лицам, сдавшим единый государственный экзамен (далее - участники единого государственного экзамена), выдается</w:t>
      </w:r>
      <w:r>
        <w:rPr>
          <w:rStyle w:val="apple-converted-space"/>
          <w:color w:val="444444"/>
        </w:rPr>
        <w:t> </w:t>
      </w:r>
      <w:hyperlink r:id="rId7" w:history="1">
        <w:r>
          <w:rPr>
            <w:rStyle w:val="a5"/>
            <w:color w:val="auto"/>
            <w:u w:val="none"/>
          </w:rPr>
          <w:t>свидетельство</w:t>
        </w:r>
      </w:hyperlink>
      <w:r>
        <w:rPr>
          <w:rStyle w:val="apple-converted-space"/>
          <w:color w:val="444444"/>
        </w:rPr>
        <w:t> </w:t>
      </w:r>
      <w:r>
        <w:rPr>
          <w:color w:val="444444"/>
        </w:rPr>
        <w:t>о результатах единого государственного экзамена.</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 xml:space="preserve">3.7. Школа осуществляет индивидуальный учет результатов освоения обучающимися образовательных программ, а также хранение в </w:t>
      </w:r>
      <w:proofErr w:type="gramStart"/>
      <w:r>
        <w:rPr>
          <w:color w:val="444444"/>
        </w:rPr>
        <w:t>архивах</w:t>
      </w:r>
      <w:proofErr w:type="gramEnd"/>
      <w:r>
        <w:rPr>
          <w:color w:val="444444"/>
        </w:rPr>
        <w:t xml:space="preserve">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3.8. Выпускникам XI класса школы, прошедшим государственную итоговую аттестацию, выдается документ государственного</w:t>
      </w:r>
      <w:r>
        <w:rPr>
          <w:rStyle w:val="apple-converted-space"/>
          <w:color w:val="444444"/>
        </w:rPr>
        <w:t> </w:t>
      </w:r>
      <w:hyperlink r:id="rId8" w:history="1">
        <w:r>
          <w:rPr>
            <w:rStyle w:val="a5"/>
            <w:color w:val="auto"/>
            <w:u w:val="none"/>
          </w:rPr>
          <w:t>образца</w:t>
        </w:r>
      </w:hyperlink>
      <w:r>
        <w:rPr>
          <w:rStyle w:val="apple-converted-space"/>
          <w:color w:val="444444"/>
        </w:rPr>
        <w:t> </w:t>
      </w:r>
      <w:r>
        <w:rPr>
          <w:color w:val="444444"/>
        </w:rPr>
        <w:t>об уровне образования – аттестат о среднем общем образовании.</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3.9. Выпускники общеобразовательного учреждения, достигшие особых успехов при освоении общеобразовательной программы среднего общего образования,</w:t>
      </w:r>
      <w:r>
        <w:rPr>
          <w:rStyle w:val="apple-converted-space"/>
          <w:color w:val="444444"/>
        </w:rPr>
        <w:t> </w:t>
      </w:r>
      <w:hyperlink r:id="rId9" w:history="1">
        <w:r>
          <w:rPr>
            <w:rStyle w:val="a5"/>
            <w:color w:val="auto"/>
            <w:u w:val="none"/>
          </w:rPr>
          <w:t>награждаются</w:t>
        </w:r>
      </w:hyperlink>
      <w:r>
        <w:rPr>
          <w:color w:val="444444"/>
        </w:rPr>
        <w:t xml:space="preserve"> золотой или серебряной медалью. Им выдается аттестат о среднем общем образовании особого образца.</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3.10. Обучающимся XI классов, не допущенным к государственной итоговой аттестации, а также выпускникам, не прошедшим государственную итоговую аттестацию, выдается справка об обучении в общеобразовательном учреждении установленного образца.    </w:t>
      </w:r>
    </w:p>
    <w:p w:rsidR="00FA6B18" w:rsidRDefault="00FA6B18" w:rsidP="00FA6B18">
      <w:pPr>
        <w:pStyle w:val="a3"/>
        <w:shd w:val="clear" w:color="auto" w:fill="FFFFFF"/>
        <w:spacing w:before="242" w:beforeAutospacing="0" w:after="0" w:afterAutospacing="0"/>
        <w:jc w:val="both"/>
        <w:rPr>
          <w:rFonts w:ascii="Verdana" w:hAnsi="Verdana"/>
          <w:color w:val="444444"/>
          <w:sz w:val="13"/>
          <w:szCs w:val="13"/>
        </w:rPr>
      </w:pPr>
      <w:r>
        <w:rPr>
          <w:rFonts w:ascii="Verdana" w:hAnsi="Verdana"/>
          <w:color w:val="444444"/>
          <w:sz w:val="13"/>
          <w:szCs w:val="13"/>
        </w:rPr>
        <w:t> </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lastRenderedPageBreak/>
        <w:t>В справке указываются экзаменационные и итоговые отметки (в том числе и неудовлетворительные) по всем предметам, изучавшимся в классах соответствующей ступени общего образования.</w:t>
      </w:r>
    </w:p>
    <w:p w:rsidR="00FA6B18" w:rsidRDefault="00FA6B18" w:rsidP="00FA6B18">
      <w:pPr>
        <w:pStyle w:val="consplusnormal"/>
        <w:shd w:val="clear" w:color="auto" w:fill="FFFFFF"/>
        <w:spacing w:before="0" w:beforeAutospacing="0" w:after="0" w:afterAutospacing="0"/>
        <w:jc w:val="both"/>
        <w:rPr>
          <w:rFonts w:ascii="Verdana" w:hAnsi="Verdana"/>
          <w:color w:val="444444"/>
          <w:sz w:val="13"/>
          <w:szCs w:val="13"/>
        </w:rPr>
      </w:pPr>
      <w:r>
        <w:rPr>
          <w:color w:val="444444"/>
        </w:rPr>
        <w:t>Лицам, получившим справку об обучении в общеобразовательном учреждении, предоставляется право не ранее, чем через год пройти государственную итоговую аттестацию, при этом ранее проходившие государственную итоговую аттестацию сдают экзамены по тем предметам, по которым в справке выставлены неудовлетворительные отметки.</w:t>
      </w:r>
    </w:p>
    <w:p w:rsidR="00FA6B18" w:rsidRDefault="00FA6B18" w:rsidP="00FA6B18">
      <w:pPr>
        <w:pStyle w:val="a3"/>
        <w:shd w:val="clear" w:color="auto" w:fill="FFFFFF"/>
        <w:spacing w:before="242" w:beforeAutospacing="0" w:after="0" w:afterAutospacing="0"/>
        <w:jc w:val="both"/>
        <w:rPr>
          <w:rFonts w:ascii="Verdana" w:hAnsi="Verdana"/>
          <w:color w:val="444444"/>
          <w:sz w:val="13"/>
          <w:szCs w:val="13"/>
        </w:rPr>
      </w:pPr>
      <w:r>
        <w:rPr>
          <w:rFonts w:ascii="Verdana" w:hAnsi="Verdana"/>
          <w:color w:val="444444"/>
          <w:sz w:val="13"/>
          <w:szCs w:val="13"/>
        </w:rPr>
        <w:t> </w:t>
      </w:r>
    </w:p>
    <w:p w:rsidR="00FA6B18" w:rsidRDefault="00FA6B18" w:rsidP="00FA6B18">
      <w:pPr>
        <w:pStyle w:val="a3"/>
        <w:shd w:val="clear" w:color="auto" w:fill="FFFFFF"/>
        <w:spacing w:before="0" w:beforeAutospacing="0" w:after="0" w:afterAutospacing="0"/>
        <w:jc w:val="center"/>
        <w:rPr>
          <w:rFonts w:ascii="Verdana" w:hAnsi="Verdana"/>
          <w:color w:val="444444"/>
          <w:sz w:val="13"/>
          <w:szCs w:val="13"/>
        </w:rPr>
      </w:pPr>
      <w:r>
        <w:rPr>
          <w:color w:val="444444"/>
        </w:rPr>
        <w:t>4. Заключительные положения</w:t>
      </w:r>
    </w:p>
    <w:p w:rsidR="00FA6B18" w:rsidRDefault="00FA6B18" w:rsidP="00FA6B18">
      <w:pPr>
        <w:pStyle w:val="a3"/>
        <w:shd w:val="clear" w:color="auto" w:fill="FFFFFF"/>
        <w:spacing w:before="242" w:beforeAutospacing="0" w:after="0" w:afterAutospacing="0"/>
        <w:jc w:val="both"/>
        <w:rPr>
          <w:rFonts w:ascii="Verdana" w:hAnsi="Verdana"/>
          <w:color w:val="444444"/>
          <w:sz w:val="13"/>
          <w:szCs w:val="13"/>
        </w:rPr>
      </w:pPr>
      <w:r>
        <w:rPr>
          <w:rFonts w:ascii="Verdana" w:hAnsi="Verdana"/>
          <w:color w:val="444444"/>
          <w:sz w:val="13"/>
          <w:szCs w:val="13"/>
        </w:rPr>
        <w:t> </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41. Положение об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4.2. Обучающиеся 9-ых и 11-ых  классов</w:t>
      </w:r>
      <w:proofErr w:type="gramStart"/>
      <w:r>
        <w:rPr>
          <w:color w:val="444444"/>
        </w:rPr>
        <w:t xml:space="preserve"> ,</w:t>
      </w:r>
      <w:proofErr w:type="gramEnd"/>
      <w:r>
        <w:rPr>
          <w:color w:val="444444"/>
        </w:rPr>
        <w:t xml:space="preserve"> их родители (законные представители) должны быть своевременно (не менее чем за 2 недели до начала итоговой аттестации) ознакомлены со всеми изменениями и дополнениями, внесенными в данное Положение.</w:t>
      </w:r>
    </w:p>
    <w:p w:rsidR="00FA6B18" w:rsidRDefault="00FA6B18" w:rsidP="00FA6B18">
      <w:pPr>
        <w:pStyle w:val="a3"/>
        <w:shd w:val="clear" w:color="auto" w:fill="FFFFFF"/>
        <w:spacing w:before="242" w:beforeAutospacing="0" w:after="0" w:afterAutospacing="0"/>
        <w:jc w:val="both"/>
        <w:rPr>
          <w:rFonts w:ascii="Verdana" w:hAnsi="Verdana"/>
          <w:color w:val="444444"/>
          <w:sz w:val="13"/>
          <w:szCs w:val="13"/>
        </w:rPr>
      </w:pPr>
      <w:r>
        <w:rPr>
          <w:rFonts w:ascii="Verdana" w:hAnsi="Verdana"/>
          <w:color w:val="444444"/>
          <w:sz w:val="13"/>
          <w:szCs w:val="13"/>
        </w:rPr>
        <w:t> </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rStyle w:val="a4"/>
          <w:color w:val="6781B8"/>
        </w:rPr>
        <w:t> </w:t>
      </w:r>
    </w:p>
    <w:p w:rsidR="00C33488" w:rsidRDefault="00C33488" w:rsidP="00FA6B18">
      <w:pPr>
        <w:spacing w:line="240" w:lineRule="auto"/>
      </w:pPr>
    </w:p>
    <w:sectPr w:rsidR="00C33488" w:rsidSect="00C334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A6B18"/>
    <w:rsid w:val="006A0516"/>
    <w:rsid w:val="006C0BA2"/>
    <w:rsid w:val="00B56056"/>
    <w:rsid w:val="00C33488"/>
    <w:rsid w:val="00E44970"/>
    <w:rsid w:val="00FA6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4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6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6B18"/>
    <w:rPr>
      <w:b/>
      <w:bCs/>
    </w:rPr>
  </w:style>
  <w:style w:type="character" w:customStyle="1" w:styleId="apple-converted-space">
    <w:name w:val="apple-converted-space"/>
    <w:basedOn w:val="a0"/>
    <w:rsid w:val="00FA6B18"/>
  </w:style>
  <w:style w:type="paragraph" w:customStyle="1" w:styleId="1">
    <w:name w:val="1"/>
    <w:basedOn w:val="a"/>
    <w:rsid w:val="00FA6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A6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FA6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A6B18"/>
    <w:rPr>
      <w:color w:val="0000FF"/>
      <w:u w:val="single"/>
    </w:rPr>
  </w:style>
</w:styles>
</file>

<file path=word/webSettings.xml><?xml version="1.0" encoding="utf-8"?>
<w:webSettings xmlns:r="http://schemas.openxmlformats.org/officeDocument/2006/relationships" xmlns:w="http://schemas.openxmlformats.org/wordprocessingml/2006/main">
  <w:divs>
    <w:div w:id="202377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95692;fld=134;dst=100006" TargetMode="External"/><Relationship Id="rId3" Type="http://schemas.openxmlformats.org/officeDocument/2006/relationships/settings" Target="settings.xml"/><Relationship Id="rId7" Type="http://schemas.openxmlformats.org/officeDocument/2006/relationships/hyperlink" Target="consultantplus://offline/main?base=ROS;n=75289;fld=134;dst=1000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ROS;n=102777;fld=134;dst=100018" TargetMode="External"/><Relationship Id="rId11" Type="http://schemas.openxmlformats.org/officeDocument/2006/relationships/theme" Target="theme/theme1.xml"/><Relationship Id="rId5" Type="http://schemas.openxmlformats.org/officeDocument/2006/relationships/hyperlink" Target="consultantplus://offline/main?base=ROS;n=102777;fld=134;dst=10001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OS;n=102166;fld=134;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BA1A8-C7F6-497D-9331-D6A7449B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2209</Words>
  <Characters>12592</Characters>
  <Application>Microsoft Office Word</Application>
  <DocSecurity>0</DocSecurity>
  <Lines>104</Lines>
  <Paragraphs>29</Paragraphs>
  <ScaleCrop>false</ScaleCrop>
  <Company/>
  <LinksUpToDate>false</LinksUpToDate>
  <CharactersWithSpaces>14772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5</cp:revision>
  <dcterms:created xsi:type="dcterms:W3CDTF">2015-02-24T17:11:00Z</dcterms:created>
  <dcterms:modified xsi:type="dcterms:W3CDTF">2015-02-24T21:27:00Z</dcterms:modified>
</cp:coreProperties>
</file>