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2E" w:rsidRDefault="000F1722" w:rsidP="000F1722">
      <w:pPr>
        <w:tabs>
          <w:tab w:val="left" w:pos="7875"/>
        </w:tabs>
        <w:spacing w:after="0" w:line="240" w:lineRule="auto"/>
        <w:rPr>
          <w:sz w:val="28"/>
        </w:rPr>
      </w:pPr>
      <w:bookmarkStart w:id="0" w:name="_dx_frag_StartFragment"/>
      <w:bookmarkEnd w:id="0"/>
      <w:r>
        <w:rPr>
          <w:sz w:val="28"/>
        </w:rPr>
        <w:t xml:space="preserve">                      </w:t>
      </w:r>
      <w:r>
        <w:rPr>
          <w:sz w:val="28"/>
        </w:rPr>
        <w:tab/>
        <w:t>ПРОЕКТ</w:t>
      </w:r>
    </w:p>
    <w:p w:rsidR="0041492E" w:rsidRDefault="0041492E">
      <w:pPr>
        <w:spacing w:after="0" w:line="240" w:lineRule="auto"/>
        <w:rPr>
          <w:sz w:val="28"/>
        </w:rPr>
      </w:pPr>
    </w:p>
    <w:p w:rsidR="0041492E" w:rsidRDefault="0041492E">
      <w:pPr>
        <w:spacing w:after="0" w:line="240" w:lineRule="auto"/>
        <w:rPr>
          <w:sz w:val="28"/>
        </w:rPr>
      </w:pPr>
    </w:p>
    <w:p w:rsidR="0041492E" w:rsidRDefault="000F1722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              </w:t>
      </w:r>
      <w:r>
        <w:rPr>
          <w:b/>
          <w:sz w:val="28"/>
        </w:rPr>
        <w:t xml:space="preserve"> Штатное расписание  Центра «Точка роста» </w:t>
      </w:r>
    </w:p>
    <w:p w:rsidR="0041492E" w:rsidRDefault="0041492E">
      <w:pPr>
        <w:spacing w:after="0" w:line="240" w:lineRule="auto"/>
        <w:rPr>
          <w:b/>
          <w:sz w:val="28"/>
        </w:rPr>
      </w:pPr>
    </w:p>
    <w:tbl>
      <w:tblPr>
        <w:tblStyle w:val="1"/>
        <w:tblW w:w="0" w:type="auto"/>
        <w:tblLook w:val="04A0"/>
      </w:tblPr>
      <w:tblGrid>
        <w:gridCol w:w="4035"/>
        <w:gridCol w:w="5856"/>
      </w:tblGrid>
      <w:tr w:rsidR="0041492E">
        <w:tc>
          <w:tcPr>
            <w:tcW w:w="4035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Категория персонала</w:t>
            </w:r>
          </w:p>
        </w:tc>
        <w:tc>
          <w:tcPr>
            <w:tcW w:w="5856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Позиция (содержание деятельности) </w:t>
            </w:r>
          </w:p>
          <w:p w:rsidR="0041492E" w:rsidRDefault="0041492E">
            <w:pPr>
              <w:spacing w:after="0" w:line="240" w:lineRule="auto"/>
              <w:rPr>
                <w:sz w:val="28"/>
              </w:rPr>
            </w:pPr>
          </w:p>
        </w:tc>
      </w:tr>
      <w:tr w:rsidR="0041492E">
        <w:tc>
          <w:tcPr>
            <w:tcW w:w="4035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Управленческий персонал</w:t>
            </w:r>
          </w:p>
        </w:tc>
        <w:tc>
          <w:tcPr>
            <w:tcW w:w="5856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Руководитель</w:t>
            </w:r>
          </w:p>
        </w:tc>
      </w:tr>
      <w:tr w:rsidR="0041492E">
        <w:tc>
          <w:tcPr>
            <w:tcW w:w="4035" w:type="dxa"/>
            <w:vMerge w:val="restart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Основной персонал (учебная часть)</w:t>
            </w:r>
          </w:p>
        </w:tc>
        <w:tc>
          <w:tcPr>
            <w:tcW w:w="5856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Педагог дополнительного </w:t>
            </w:r>
            <w:r>
              <w:rPr>
                <w:sz w:val="28"/>
              </w:rPr>
              <w:t>образования</w:t>
            </w:r>
          </w:p>
        </w:tc>
      </w:tr>
      <w:tr w:rsidR="0041492E">
        <w:tc>
          <w:tcPr>
            <w:tcW w:w="4035" w:type="dxa"/>
            <w:vMerge/>
          </w:tcPr>
          <w:p w:rsidR="0041492E" w:rsidRDefault="0041492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856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Педагог по шахматам</w:t>
            </w:r>
          </w:p>
        </w:tc>
      </w:tr>
      <w:tr w:rsidR="0041492E">
        <w:tc>
          <w:tcPr>
            <w:tcW w:w="4035" w:type="dxa"/>
            <w:vMerge/>
          </w:tcPr>
          <w:p w:rsidR="0041492E" w:rsidRDefault="0041492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856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Педагог-организатор </w:t>
            </w:r>
          </w:p>
        </w:tc>
      </w:tr>
      <w:tr w:rsidR="0041492E">
        <w:tc>
          <w:tcPr>
            <w:tcW w:w="4035" w:type="dxa"/>
            <w:vMerge/>
          </w:tcPr>
          <w:p w:rsidR="0041492E" w:rsidRDefault="0041492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856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Педагог по предмету «ОБЖ»</w:t>
            </w:r>
          </w:p>
        </w:tc>
      </w:tr>
      <w:tr w:rsidR="0041492E">
        <w:tc>
          <w:tcPr>
            <w:tcW w:w="4035" w:type="dxa"/>
            <w:vMerge/>
          </w:tcPr>
          <w:p w:rsidR="0041492E" w:rsidRDefault="0041492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856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Педагог по предмету «Технология»</w:t>
            </w:r>
          </w:p>
        </w:tc>
      </w:tr>
      <w:tr w:rsidR="0041492E">
        <w:tc>
          <w:tcPr>
            <w:tcW w:w="4035" w:type="dxa"/>
            <w:vMerge/>
          </w:tcPr>
          <w:p w:rsidR="0041492E" w:rsidRDefault="0041492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856" w:type="dxa"/>
          </w:tcPr>
          <w:p w:rsidR="0041492E" w:rsidRDefault="000F172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Педагог по предмету «Информатика» </w:t>
            </w:r>
          </w:p>
          <w:p w:rsidR="0041492E" w:rsidRDefault="0041492E">
            <w:pPr>
              <w:spacing w:after="0" w:line="240" w:lineRule="auto"/>
              <w:rPr>
                <w:sz w:val="28"/>
              </w:rPr>
            </w:pPr>
          </w:p>
        </w:tc>
      </w:tr>
    </w:tbl>
    <w:p w:rsidR="0041492E" w:rsidRDefault="0041492E">
      <w:pPr>
        <w:spacing w:after="0" w:line="240" w:lineRule="auto"/>
      </w:pPr>
    </w:p>
    <w:sectPr w:rsidR="0041492E" w:rsidSect="0041492E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1492E"/>
    <w:rsid w:val="000F1722"/>
    <w:rsid w:val="0041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1492E"/>
  </w:style>
  <w:style w:type="character" w:styleId="a3">
    <w:name w:val="Hyperlink"/>
    <w:rsid w:val="0041492E"/>
    <w:rPr>
      <w:color w:val="0000FF"/>
      <w:u w:val="single"/>
    </w:rPr>
  </w:style>
  <w:style w:type="table" w:styleId="1">
    <w:name w:val="Table Simple 1"/>
    <w:basedOn w:val="a1"/>
    <w:rsid w:val="00414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2022-05-26T10:21:00Z</dcterms:created>
  <dcterms:modified xsi:type="dcterms:W3CDTF">2022-05-26T10:22:00Z</dcterms:modified>
</cp:coreProperties>
</file>